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ACB51" w14:textId="77777777" w:rsidR="005C6EB3" w:rsidRPr="00B67F92" w:rsidRDefault="005C6EB3" w:rsidP="00B51C58">
      <w:pPr>
        <w:spacing w:after="0" w:line="240" w:lineRule="auto"/>
        <w:jc w:val="center"/>
        <w:rPr>
          <w:rFonts w:ascii="CordiaUPC" w:hAnsi="CordiaUPC" w:cs="CordiaUPC"/>
          <w:b/>
          <w:bCs/>
          <w:sz w:val="28"/>
          <w:u w:val="single"/>
        </w:rPr>
      </w:pPr>
      <w:r w:rsidRPr="00B67F92">
        <w:rPr>
          <w:rFonts w:ascii="CordiaUPC" w:hAnsi="CordiaUPC" w:cs="CordiaUPC"/>
          <w:b/>
          <w:bCs/>
          <w:sz w:val="28"/>
          <w:u w:val="single"/>
        </w:rPr>
        <w:t>Procedure for s</w:t>
      </w:r>
      <w:r w:rsidR="00D61174" w:rsidRPr="00B67F92">
        <w:rPr>
          <w:rFonts w:ascii="CordiaUPC" w:hAnsi="CordiaUPC" w:cs="CordiaUPC"/>
          <w:b/>
          <w:bCs/>
          <w:sz w:val="28"/>
          <w:u w:val="single"/>
        </w:rPr>
        <w:t>ubmission</w:t>
      </w:r>
      <w:r w:rsidRPr="00B67F92">
        <w:rPr>
          <w:rFonts w:ascii="CordiaUPC" w:hAnsi="CordiaUPC" w:cs="CordiaUPC"/>
          <w:b/>
          <w:bCs/>
          <w:sz w:val="28"/>
          <w:u w:val="single"/>
        </w:rPr>
        <w:t xml:space="preserve"> inquiry in advance </w:t>
      </w:r>
    </w:p>
    <w:p w14:paraId="7896D284" w14:textId="77777777" w:rsidR="005C6EB3" w:rsidRPr="00B67F92" w:rsidRDefault="00977A3E" w:rsidP="00B51C58">
      <w:pPr>
        <w:spacing w:after="0" w:line="240" w:lineRule="auto"/>
        <w:jc w:val="center"/>
        <w:rPr>
          <w:rFonts w:ascii="CordiaUPC" w:hAnsi="CordiaUPC" w:cs="CordiaUPC"/>
          <w:b/>
          <w:bCs/>
          <w:sz w:val="28"/>
          <w:u w:val="single"/>
        </w:rPr>
      </w:pPr>
      <w:r w:rsidRPr="00B67F92">
        <w:rPr>
          <w:rFonts w:ascii="CordiaUPC" w:hAnsi="CordiaUPC" w:cs="CordiaUPC"/>
          <w:b/>
          <w:bCs/>
          <w:sz w:val="28"/>
          <w:u w:val="single"/>
        </w:rPr>
        <w:t>for</w:t>
      </w:r>
      <w:r w:rsidR="005C6EB3" w:rsidRPr="00B67F92">
        <w:rPr>
          <w:rFonts w:ascii="CordiaUPC" w:hAnsi="CordiaUPC" w:cs="CordiaUPC"/>
          <w:b/>
          <w:bCs/>
          <w:sz w:val="28"/>
          <w:u w:val="single"/>
        </w:rPr>
        <w:t xml:space="preserve"> the Annual General Me</w:t>
      </w:r>
      <w:r w:rsidRPr="00B67F92">
        <w:rPr>
          <w:rFonts w:ascii="CordiaUPC" w:hAnsi="CordiaUPC" w:cs="CordiaUPC"/>
          <w:b/>
          <w:bCs/>
          <w:sz w:val="28"/>
          <w:u w:val="single"/>
        </w:rPr>
        <w:t>eting of Shareholders</w:t>
      </w:r>
    </w:p>
    <w:p w14:paraId="4D1707F7" w14:textId="77777777" w:rsidR="004A536F" w:rsidRPr="00B67F92" w:rsidRDefault="004A536F" w:rsidP="004A536F">
      <w:pPr>
        <w:spacing w:after="0" w:line="240" w:lineRule="auto"/>
        <w:jc w:val="thaiDistribute"/>
        <w:rPr>
          <w:rFonts w:ascii="CordiaUPC" w:hAnsi="CordiaUPC" w:cs="CordiaUPC"/>
          <w:sz w:val="28"/>
        </w:rPr>
      </w:pPr>
    </w:p>
    <w:p w14:paraId="07996BDF" w14:textId="77777777" w:rsidR="005C6EB3" w:rsidRPr="00B67F92" w:rsidRDefault="004A536F" w:rsidP="00B51C58">
      <w:pPr>
        <w:spacing w:after="0" w:line="240" w:lineRule="auto"/>
        <w:jc w:val="thaiDistribute"/>
        <w:rPr>
          <w:rFonts w:ascii="CordiaUPC" w:hAnsi="CordiaUPC" w:cs="CordiaUPC"/>
          <w:sz w:val="28"/>
        </w:rPr>
      </w:pPr>
      <w:r w:rsidRPr="00B67F92">
        <w:rPr>
          <w:rFonts w:ascii="CordiaUPC" w:hAnsi="CordiaUPC" w:cs="CordiaUPC"/>
          <w:sz w:val="28"/>
        </w:rPr>
        <w:t>In accordance with the good corporate governance practice relating to the treatment of shareholders’ rights</w:t>
      </w:r>
      <w:r w:rsidR="00977A3E" w:rsidRPr="00B67F92">
        <w:rPr>
          <w:rFonts w:ascii="CordiaUPC" w:hAnsi="CordiaUPC" w:cs="CordiaUPC"/>
          <w:sz w:val="28"/>
        </w:rPr>
        <w:t xml:space="preserve">, </w:t>
      </w:r>
      <w:r w:rsidR="002A3FB1" w:rsidRPr="00B67F92">
        <w:rPr>
          <w:rFonts w:ascii="CordiaUPC" w:hAnsi="CordiaUPC" w:cs="CordiaUPC"/>
          <w:sz w:val="28"/>
        </w:rPr>
        <w:t>Ocean Glass Public Company Limited (“the Company”) provides a procedure to facilitate the shareholders for sending inquir</w:t>
      </w:r>
      <w:r w:rsidR="005C6EB3" w:rsidRPr="00B67F92">
        <w:rPr>
          <w:rFonts w:ascii="CordiaUPC" w:hAnsi="CordiaUPC" w:cs="CordiaUPC"/>
          <w:sz w:val="28"/>
        </w:rPr>
        <w:t xml:space="preserve">y which deem significant and related to the Company’s business in advance </w:t>
      </w:r>
      <w:r w:rsidR="00DC19D5" w:rsidRPr="00B67F92">
        <w:rPr>
          <w:rFonts w:ascii="CordiaUPC" w:hAnsi="CordiaUPC" w:cs="CordiaUPC"/>
          <w:sz w:val="28"/>
        </w:rPr>
        <w:t>prior to</w:t>
      </w:r>
      <w:r w:rsidR="005C6EB3" w:rsidRPr="00B67F92">
        <w:rPr>
          <w:rFonts w:ascii="CordiaUPC" w:hAnsi="CordiaUPC" w:cs="CordiaUPC"/>
          <w:sz w:val="28"/>
        </w:rPr>
        <w:t xml:space="preserve"> the Annual General Meeting of Shareholders.  The inquiry </w:t>
      </w:r>
      <w:r w:rsidR="008F3C28" w:rsidRPr="00B67F92">
        <w:rPr>
          <w:rFonts w:ascii="CordiaUPC" w:hAnsi="CordiaUPC" w:cs="CordiaUPC"/>
          <w:sz w:val="28"/>
        </w:rPr>
        <w:t xml:space="preserve">shall </w:t>
      </w:r>
      <w:r w:rsidR="005C6EB3" w:rsidRPr="00B67F92">
        <w:rPr>
          <w:rFonts w:ascii="CordiaUPC" w:hAnsi="CordiaUPC" w:cs="CordiaUPC"/>
          <w:sz w:val="28"/>
        </w:rPr>
        <w:t xml:space="preserve">be submitted as following details. </w:t>
      </w:r>
    </w:p>
    <w:p w14:paraId="23CBF506" w14:textId="77777777" w:rsidR="008F3C28" w:rsidRPr="00B67F92" w:rsidRDefault="008F3C28" w:rsidP="00B51C58">
      <w:pPr>
        <w:spacing w:after="0" w:line="240" w:lineRule="auto"/>
        <w:jc w:val="thaiDistribute"/>
        <w:rPr>
          <w:rFonts w:ascii="CordiaUPC" w:hAnsi="CordiaUPC" w:cs="CordiaUPC"/>
          <w:sz w:val="28"/>
        </w:rPr>
      </w:pPr>
    </w:p>
    <w:p w14:paraId="6283A4B2" w14:textId="77777777" w:rsidR="008F3C28" w:rsidRPr="00B67F92" w:rsidRDefault="005C6EB3" w:rsidP="0036096E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CordiaUPC" w:hAnsi="CordiaUPC" w:cs="CordiaUPC"/>
          <w:sz w:val="28"/>
        </w:rPr>
      </w:pPr>
      <w:r w:rsidRPr="00B67F92">
        <w:rPr>
          <w:rFonts w:ascii="CordiaUPC" w:hAnsi="CordiaUPC" w:cs="CordiaUPC"/>
          <w:sz w:val="28"/>
        </w:rPr>
        <w:t>P</w:t>
      </w:r>
      <w:r w:rsidR="008F3C28" w:rsidRPr="00B67F92">
        <w:rPr>
          <w:rFonts w:ascii="CordiaUPC" w:hAnsi="CordiaUPC" w:cs="CordiaUPC"/>
          <w:sz w:val="28"/>
        </w:rPr>
        <w:t xml:space="preserve">lease </w:t>
      </w:r>
      <w:r w:rsidR="0036096E" w:rsidRPr="00B67F92">
        <w:rPr>
          <w:rFonts w:ascii="CordiaUPC" w:hAnsi="CordiaUPC" w:cs="CordiaUPC"/>
          <w:sz w:val="28"/>
        </w:rPr>
        <w:t xml:space="preserve">fill shareholder’s information and </w:t>
      </w:r>
      <w:r w:rsidR="008F3C28" w:rsidRPr="00B67F92">
        <w:rPr>
          <w:rFonts w:ascii="CordiaUPC" w:hAnsi="CordiaUPC" w:cs="CordiaUPC"/>
          <w:sz w:val="28"/>
        </w:rPr>
        <w:t xml:space="preserve">inquiry </w:t>
      </w:r>
      <w:r w:rsidR="0036096E" w:rsidRPr="00B67F92">
        <w:rPr>
          <w:rFonts w:ascii="CordiaUPC" w:hAnsi="CordiaUPC" w:cs="CordiaUPC"/>
          <w:sz w:val="28"/>
        </w:rPr>
        <w:t xml:space="preserve">in the provided </w:t>
      </w:r>
      <w:r w:rsidR="008F3C28" w:rsidRPr="00B67F92">
        <w:rPr>
          <w:rFonts w:ascii="CordiaUPC" w:hAnsi="CordiaUPC" w:cs="CordiaUPC"/>
          <w:sz w:val="28"/>
        </w:rPr>
        <w:t>form</w:t>
      </w:r>
    </w:p>
    <w:p w14:paraId="6F521F5F" w14:textId="77777777" w:rsidR="0036096E" w:rsidRPr="00B67F92" w:rsidRDefault="0036096E" w:rsidP="0036096E">
      <w:pPr>
        <w:spacing w:after="0" w:line="240" w:lineRule="auto"/>
        <w:ind w:left="720"/>
        <w:rPr>
          <w:rStyle w:val="bold"/>
          <w:rFonts w:ascii="CordiaUPC" w:hAnsi="CordiaUPC" w:cs="CordiaUPC"/>
          <w:sz w:val="28"/>
        </w:rPr>
      </w:pPr>
    </w:p>
    <w:p w14:paraId="3C8A7021" w14:textId="77777777" w:rsidR="005C6EB3" w:rsidRPr="00B67F92" w:rsidRDefault="005C6EB3" w:rsidP="008F3C28">
      <w:pPr>
        <w:numPr>
          <w:ilvl w:val="0"/>
          <w:numId w:val="2"/>
        </w:numPr>
        <w:spacing w:after="0" w:line="240" w:lineRule="auto"/>
        <w:rPr>
          <w:rFonts w:ascii="CordiaUPC" w:hAnsi="CordiaUPC" w:cs="CordiaUPC"/>
          <w:sz w:val="28"/>
        </w:rPr>
      </w:pPr>
      <w:r w:rsidRPr="00B67F92">
        <w:rPr>
          <w:rStyle w:val="bold"/>
          <w:rFonts w:ascii="CordiaUPC" w:hAnsi="CordiaUPC" w:cs="CordiaUPC"/>
          <w:sz w:val="28"/>
        </w:rPr>
        <w:t xml:space="preserve">Channels for </w:t>
      </w:r>
      <w:r w:rsidR="008F3C28" w:rsidRPr="00B67F92">
        <w:rPr>
          <w:rStyle w:val="bold"/>
          <w:rFonts w:ascii="CordiaUPC" w:hAnsi="CordiaUPC" w:cs="CordiaUPC"/>
          <w:sz w:val="28"/>
        </w:rPr>
        <w:t>submission i</w:t>
      </w:r>
      <w:r w:rsidRPr="00B67F92">
        <w:rPr>
          <w:rStyle w:val="bold"/>
          <w:rFonts w:ascii="CordiaUPC" w:hAnsi="CordiaUPC" w:cs="CordiaUPC"/>
          <w:sz w:val="28"/>
        </w:rPr>
        <w:t>nquir</w:t>
      </w:r>
      <w:r w:rsidR="008F3C28" w:rsidRPr="00B67F92">
        <w:rPr>
          <w:rStyle w:val="bold"/>
          <w:rFonts w:ascii="CordiaUPC" w:hAnsi="CordiaUPC" w:cs="CordiaUPC"/>
          <w:sz w:val="28"/>
        </w:rPr>
        <w:t>y</w:t>
      </w:r>
    </w:p>
    <w:p w14:paraId="25FC7C21" w14:textId="77777777" w:rsidR="008F3C28" w:rsidRPr="00B67F92" w:rsidRDefault="008F3C28" w:rsidP="008F3C28">
      <w:pPr>
        <w:numPr>
          <w:ilvl w:val="1"/>
          <w:numId w:val="2"/>
        </w:numPr>
        <w:spacing w:after="0" w:line="240" w:lineRule="auto"/>
        <w:rPr>
          <w:rFonts w:ascii="CordiaUPC" w:hAnsi="CordiaUPC" w:cs="CordiaUPC"/>
          <w:sz w:val="28"/>
        </w:rPr>
      </w:pPr>
      <w:r w:rsidRPr="00B67F92">
        <w:rPr>
          <w:rStyle w:val="bold"/>
          <w:rFonts w:ascii="CordiaUPC" w:hAnsi="CordiaUPC" w:cs="CordiaUPC"/>
          <w:sz w:val="28"/>
        </w:rPr>
        <w:t xml:space="preserve">Email : </w:t>
      </w:r>
      <w:hyperlink r:id="rId8" w:history="1">
        <w:r w:rsidRPr="00B67F92">
          <w:rPr>
            <w:rStyle w:val="Hyperlink"/>
            <w:rFonts w:ascii="CordiaUPC" w:hAnsi="CordiaUPC" w:cs="CordiaUPC"/>
            <w:color w:val="auto"/>
            <w:sz w:val="28"/>
          </w:rPr>
          <w:t>ir@oceanglass.com</w:t>
        </w:r>
      </w:hyperlink>
      <w:r w:rsidRPr="00B67F92">
        <w:rPr>
          <w:rStyle w:val="bold"/>
          <w:rFonts w:ascii="CordiaUPC" w:hAnsi="CordiaUPC" w:cs="CordiaUPC"/>
          <w:sz w:val="28"/>
        </w:rPr>
        <w:t xml:space="preserve"> </w:t>
      </w:r>
    </w:p>
    <w:p w14:paraId="6232C52B" w14:textId="77777777" w:rsidR="0036096E" w:rsidRPr="00B67F92" w:rsidRDefault="0036096E" w:rsidP="0036096E">
      <w:pPr>
        <w:spacing w:after="0" w:line="240" w:lineRule="auto"/>
        <w:ind w:left="720"/>
        <w:rPr>
          <w:rFonts w:ascii="CordiaUPC" w:hAnsi="CordiaUPC" w:cs="CordiaUPC"/>
          <w:sz w:val="28"/>
        </w:rPr>
      </w:pPr>
    </w:p>
    <w:p w14:paraId="50C2F1E4" w14:textId="77777777" w:rsidR="003B7558" w:rsidRPr="00B67F92" w:rsidRDefault="003B7558" w:rsidP="003B7558">
      <w:pPr>
        <w:numPr>
          <w:ilvl w:val="0"/>
          <w:numId w:val="2"/>
        </w:numPr>
        <w:spacing w:after="0" w:line="240" w:lineRule="auto"/>
        <w:rPr>
          <w:rFonts w:ascii="CordiaUPC" w:hAnsi="CordiaUPC" w:cs="CordiaUPC"/>
          <w:sz w:val="28"/>
        </w:rPr>
      </w:pPr>
      <w:r w:rsidRPr="00B67F92">
        <w:rPr>
          <w:rFonts w:ascii="CordiaUPC" w:hAnsi="CordiaUPC" w:cs="CordiaUPC"/>
          <w:sz w:val="28"/>
        </w:rPr>
        <w:t>In order to share information with the shareholders, the inquiries will be considered and fulfilled at the Annual General Meeting of Shareholders</w:t>
      </w:r>
      <w:r w:rsidR="0040334E">
        <w:rPr>
          <w:rFonts w:ascii="CordiaUPC" w:hAnsi="CordiaUPC" w:cs="CordiaUPC"/>
          <w:sz w:val="28"/>
        </w:rPr>
        <w:t>.</w:t>
      </w:r>
      <w:r w:rsidRPr="00B67F92">
        <w:rPr>
          <w:rFonts w:ascii="CordiaUPC" w:hAnsi="CordiaUPC" w:cs="CordiaUPC"/>
          <w:sz w:val="28"/>
        </w:rPr>
        <w:t xml:space="preserve"> </w:t>
      </w:r>
    </w:p>
    <w:p w14:paraId="61C6878D" w14:textId="77777777" w:rsidR="003B7558" w:rsidRPr="00B67F92" w:rsidRDefault="003B7558" w:rsidP="003B7558">
      <w:pPr>
        <w:spacing w:after="0" w:line="240" w:lineRule="auto"/>
        <w:ind w:left="720"/>
        <w:rPr>
          <w:rFonts w:ascii="CordiaUPC" w:hAnsi="CordiaUPC" w:cs="CordiaUPC"/>
          <w:sz w:val="28"/>
        </w:rPr>
      </w:pPr>
    </w:p>
    <w:p w14:paraId="184B1041" w14:textId="77777777" w:rsidR="00AE3522" w:rsidRPr="00B67F92" w:rsidRDefault="00AE3522" w:rsidP="00B51C58">
      <w:pPr>
        <w:spacing w:after="0" w:line="240" w:lineRule="auto"/>
        <w:rPr>
          <w:rFonts w:ascii="CordiaUPC" w:hAnsi="CordiaUPC" w:cs="CordiaUPC"/>
          <w:sz w:val="28"/>
        </w:rPr>
      </w:pPr>
    </w:p>
    <w:p w14:paraId="12BB53E6" w14:textId="77777777" w:rsidR="006A60E7" w:rsidRPr="00B67F92" w:rsidRDefault="006A60E7">
      <w:pPr>
        <w:rPr>
          <w:rFonts w:ascii="CordiaUPC" w:hAnsi="CordiaUPC" w:cs="CordiaUPC"/>
          <w:sz w:val="28"/>
        </w:rPr>
      </w:pPr>
      <w:r w:rsidRPr="00B67F92">
        <w:rPr>
          <w:rFonts w:ascii="CordiaUPC" w:hAnsi="CordiaUPC" w:cs="CordiaUPC"/>
          <w:sz w:val="28"/>
        </w:rPr>
        <w:br w:type="page"/>
      </w:r>
    </w:p>
    <w:p w14:paraId="378E6091" w14:textId="7DBC72CF" w:rsidR="006A60E7" w:rsidRPr="00B67F92" w:rsidRDefault="003B7558" w:rsidP="003B7558">
      <w:pPr>
        <w:spacing w:after="0" w:line="240" w:lineRule="auto"/>
        <w:jc w:val="center"/>
        <w:rPr>
          <w:rFonts w:ascii="CordiaUPC" w:hAnsi="CordiaUPC" w:cs="CordiaUPC"/>
          <w:b/>
          <w:bCs/>
          <w:sz w:val="28"/>
          <w:u w:val="single"/>
        </w:rPr>
      </w:pPr>
      <w:r w:rsidRPr="00B67F92">
        <w:rPr>
          <w:rFonts w:ascii="CordiaUPC" w:hAnsi="CordiaUPC" w:cs="CordiaUPC"/>
          <w:b/>
          <w:bCs/>
          <w:sz w:val="28"/>
          <w:u w:val="single"/>
        </w:rPr>
        <w:lastRenderedPageBreak/>
        <w:t>Inquiry Form</w:t>
      </w:r>
      <w:r w:rsidR="00977A3E" w:rsidRPr="00B67F92">
        <w:rPr>
          <w:rFonts w:ascii="CordiaUPC" w:hAnsi="CordiaUPC" w:cs="CordiaUPC"/>
          <w:b/>
          <w:bCs/>
          <w:sz w:val="28"/>
          <w:u w:val="single"/>
        </w:rPr>
        <w:t xml:space="preserve"> </w:t>
      </w:r>
      <w:r w:rsidR="00D61174" w:rsidRPr="00B67F92">
        <w:rPr>
          <w:rFonts w:ascii="CordiaUPC" w:hAnsi="CordiaUPC" w:cs="CordiaUPC"/>
          <w:b/>
          <w:bCs/>
          <w:sz w:val="28"/>
          <w:u w:val="single"/>
        </w:rPr>
        <w:t>f</w:t>
      </w:r>
      <w:r w:rsidRPr="00B67F92">
        <w:rPr>
          <w:rFonts w:ascii="CordiaUPC" w:hAnsi="CordiaUPC" w:cs="CordiaUPC"/>
          <w:b/>
          <w:bCs/>
          <w:sz w:val="28"/>
          <w:u w:val="single"/>
        </w:rPr>
        <w:t>or the Annual General Meeting of Shareholders</w:t>
      </w:r>
      <w:r w:rsidR="00DC1AFF">
        <w:rPr>
          <w:rFonts w:ascii="CordiaUPC" w:hAnsi="CordiaUPC" w:cs="CordiaUPC"/>
          <w:b/>
          <w:bCs/>
          <w:sz w:val="28"/>
          <w:u w:val="single"/>
        </w:rPr>
        <w:t xml:space="preserve"> 20</w:t>
      </w:r>
      <w:r w:rsidR="0040334E">
        <w:rPr>
          <w:rFonts w:ascii="CordiaUPC" w:hAnsi="CordiaUPC" w:cs="CordiaUPC"/>
          <w:b/>
          <w:bCs/>
          <w:sz w:val="28"/>
          <w:u w:val="single"/>
        </w:rPr>
        <w:t>2</w:t>
      </w:r>
      <w:r w:rsidR="00EC739B">
        <w:rPr>
          <w:rFonts w:ascii="CordiaUPC" w:hAnsi="CordiaUPC" w:cs="CordiaUPC"/>
          <w:b/>
          <w:bCs/>
          <w:sz w:val="28"/>
          <w:u w:val="single"/>
        </w:rPr>
        <w:t>5</w:t>
      </w:r>
      <w:r w:rsidR="00B67F92">
        <w:rPr>
          <w:rFonts w:ascii="CordiaUPC" w:hAnsi="CordiaUPC" w:cs="CordiaUPC"/>
          <w:b/>
          <w:bCs/>
          <w:sz w:val="28"/>
          <w:u w:val="single"/>
        </w:rPr>
        <w:t xml:space="preserve"> (</w:t>
      </w:r>
      <w:r w:rsidRPr="00B67F92">
        <w:rPr>
          <w:rFonts w:ascii="CordiaUPC" w:hAnsi="CordiaUPC" w:cs="CordiaUPC"/>
          <w:b/>
          <w:bCs/>
          <w:sz w:val="28"/>
          <w:u w:val="single"/>
        </w:rPr>
        <w:t>No.</w:t>
      </w:r>
      <w:r w:rsidR="005C618C">
        <w:rPr>
          <w:rFonts w:ascii="CordiaUPC" w:hAnsi="CordiaUPC" w:cs="CordiaUPC"/>
          <w:b/>
          <w:bCs/>
          <w:sz w:val="28"/>
          <w:u w:val="single"/>
        </w:rPr>
        <w:t>4</w:t>
      </w:r>
      <w:r w:rsidR="00EC739B">
        <w:rPr>
          <w:rFonts w:ascii="CordiaUPC" w:hAnsi="CordiaUPC" w:cs="CordiaUPC"/>
          <w:b/>
          <w:bCs/>
          <w:sz w:val="28"/>
          <w:u w:val="single"/>
        </w:rPr>
        <w:t>6</w:t>
      </w:r>
      <w:r w:rsidR="00B67F92">
        <w:rPr>
          <w:rFonts w:ascii="CordiaUPC" w:hAnsi="CordiaUPC" w:cs="CordiaUPC"/>
          <w:b/>
          <w:bCs/>
          <w:sz w:val="28"/>
          <w:u w:val="single"/>
        </w:rPr>
        <w:t>)</w:t>
      </w:r>
    </w:p>
    <w:p w14:paraId="6C1B757D" w14:textId="77777777" w:rsidR="00977A3E" w:rsidRPr="00B67F92" w:rsidRDefault="00977A3E" w:rsidP="003B7558">
      <w:pPr>
        <w:spacing w:after="0" w:line="240" w:lineRule="auto"/>
        <w:jc w:val="center"/>
        <w:rPr>
          <w:rFonts w:ascii="CordiaUPC" w:hAnsi="CordiaUPC" w:cs="CordiaUPC"/>
          <w:b/>
          <w:bCs/>
          <w:sz w:val="28"/>
        </w:rPr>
      </w:pPr>
    </w:p>
    <w:p w14:paraId="74771BF1" w14:textId="77777777" w:rsidR="00977A3E" w:rsidRPr="00B67F92" w:rsidRDefault="00977A3E" w:rsidP="00977A3E">
      <w:pPr>
        <w:jc w:val="center"/>
        <w:rPr>
          <w:rFonts w:ascii="CordiaUPC" w:hAnsi="CordiaUPC" w:cs="CordiaUPC"/>
          <w:sz w:val="28"/>
        </w:rPr>
      </w:pPr>
    </w:p>
    <w:p w14:paraId="1877DD2C" w14:textId="77777777" w:rsidR="00977A3E" w:rsidRPr="00B67F92" w:rsidRDefault="00152394" w:rsidP="00977A3E">
      <w:pPr>
        <w:tabs>
          <w:tab w:val="left" w:pos="709"/>
          <w:tab w:val="left" w:pos="6480"/>
          <w:tab w:val="left" w:pos="7290"/>
          <w:tab w:val="left" w:pos="7560"/>
        </w:tabs>
        <w:spacing w:after="0" w:line="240" w:lineRule="auto"/>
        <w:ind w:right="142"/>
        <w:rPr>
          <w:rFonts w:ascii="CordiaUPC" w:hAnsi="CordiaUPC" w:cs="CordiaUPC"/>
          <w:sz w:val="28"/>
          <w:u w:val="dotted"/>
        </w:rPr>
      </w:pPr>
      <w:r w:rsidRPr="00B67F92">
        <w:rPr>
          <w:rFonts w:ascii="CordiaUPC" w:hAnsi="CordiaUPC" w:cs="CordiaUPC"/>
          <w:sz w:val="28"/>
        </w:rPr>
        <w:t>(</w:t>
      </w:r>
      <w:r w:rsidR="00977A3E" w:rsidRPr="00B67F92">
        <w:rPr>
          <w:rFonts w:ascii="CordiaUPC" w:hAnsi="CordiaUPC" w:cs="CordiaUPC"/>
          <w:sz w:val="28"/>
        </w:rPr>
        <w:t>1</w:t>
      </w:r>
      <w:r w:rsidRPr="00B67F92">
        <w:rPr>
          <w:rFonts w:ascii="CordiaUPC" w:hAnsi="CordiaUPC" w:cs="CordiaUPC"/>
          <w:sz w:val="28"/>
        </w:rPr>
        <w:t>)</w:t>
      </w:r>
      <w:r w:rsidR="00977A3E" w:rsidRPr="00B67F92">
        <w:rPr>
          <w:rFonts w:ascii="CordiaUPC" w:hAnsi="CordiaUPC" w:cs="CordiaUPC"/>
          <w:sz w:val="28"/>
          <w:cs/>
        </w:rPr>
        <w:t xml:space="preserve">  </w:t>
      </w:r>
      <w:r w:rsidRPr="00B67F92">
        <w:rPr>
          <w:rFonts w:ascii="CordiaUPC" w:hAnsi="CordiaUPC" w:cs="CordiaUPC"/>
          <w:sz w:val="28"/>
        </w:rPr>
        <w:t>Name</w:t>
      </w:r>
      <w:r w:rsidR="00977A3E" w:rsidRPr="00B67F92">
        <w:rPr>
          <w:rFonts w:ascii="CordiaUPC" w:hAnsi="CordiaUPC" w:cs="CordiaUPC"/>
          <w:sz w:val="28"/>
        </w:rPr>
        <w:t xml:space="preserve"> </w:t>
      </w:r>
      <w:r w:rsidR="00977A3E" w:rsidRPr="00B67F92">
        <w:rPr>
          <w:rFonts w:ascii="CordiaUPC" w:hAnsi="CordiaUPC" w:cs="CordiaUPC"/>
          <w:sz w:val="28"/>
          <w:u w:val="dotted"/>
        </w:rPr>
        <w:tab/>
      </w:r>
      <w:r w:rsidRPr="00B67F92">
        <w:rPr>
          <w:rFonts w:ascii="CordiaUPC" w:hAnsi="CordiaUPC" w:cs="CordiaUPC"/>
          <w:sz w:val="28"/>
        </w:rPr>
        <w:t>Nationality</w:t>
      </w:r>
      <w:r w:rsidR="00977A3E" w:rsidRPr="00B67F92">
        <w:rPr>
          <w:rFonts w:ascii="CordiaUPC" w:hAnsi="CordiaUPC" w:cs="CordiaUPC"/>
          <w:sz w:val="28"/>
          <w:u w:val="dotted"/>
        </w:rPr>
        <w:tab/>
      </w:r>
      <w:r w:rsidR="00977A3E" w:rsidRPr="00B67F92">
        <w:rPr>
          <w:rFonts w:ascii="CordiaUPC" w:hAnsi="CordiaUPC" w:cs="CordiaUPC"/>
          <w:sz w:val="28"/>
          <w:u w:val="dotted"/>
        </w:rPr>
        <w:tab/>
      </w:r>
      <w:r w:rsidR="00977A3E" w:rsidRPr="00B67F92">
        <w:rPr>
          <w:rFonts w:ascii="CordiaUPC" w:hAnsi="CordiaUPC" w:cs="CordiaUPC"/>
          <w:sz w:val="28"/>
          <w:u w:val="dotted"/>
        </w:rPr>
        <w:tab/>
      </w:r>
    </w:p>
    <w:p w14:paraId="496C94C2" w14:textId="77777777" w:rsidR="00152394" w:rsidRPr="00B67F92" w:rsidRDefault="00152394" w:rsidP="00977A3E">
      <w:pPr>
        <w:tabs>
          <w:tab w:val="left" w:pos="709"/>
          <w:tab w:val="left" w:pos="6480"/>
          <w:tab w:val="left" w:pos="7290"/>
          <w:tab w:val="left" w:pos="7560"/>
        </w:tabs>
        <w:spacing w:after="0" w:line="240" w:lineRule="auto"/>
        <w:ind w:right="142"/>
        <w:rPr>
          <w:rFonts w:ascii="CordiaUPC" w:hAnsi="CordiaUPC" w:cs="CordiaUPC"/>
          <w:sz w:val="28"/>
        </w:rPr>
      </w:pPr>
    </w:p>
    <w:p w14:paraId="6593C405" w14:textId="77777777" w:rsidR="00977A3E" w:rsidRPr="00B67F92" w:rsidRDefault="00152394" w:rsidP="00977A3E">
      <w:pPr>
        <w:tabs>
          <w:tab w:val="left" w:pos="709"/>
          <w:tab w:val="left" w:pos="851"/>
          <w:tab w:val="left" w:pos="6480"/>
        </w:tabs>
        <w:spacing w:after="0" w:line="240" w:lineRule="auto"/>
        <w:rPr>
          <w:rFonts w:ascii="CordiaUPC" w:hAnsi="CordiaUPC" w:cs="CordiaUPC"/>
          <w:sz w:val="28"/>
          <w:u w:val="dotted"/>
        </w:rPr>
      </w:pPr>
      <w:r w:rsidRPr="00B67F92">
        <w:rPr>
          <w:rFonts w:ascii="CordiaUPC" w:hAnsi="CordiaUPC" w:cs="CordiaUPC"/>
          <w:sz w:val="28"/>
        </w:rPr>
        <w:t>Address</w:t>
      </w:r>
      <w:r w:rsidR="00977A3E" w:rsidRPr="00B67F92">
        <w:rPr>
          <w:rFonts w:ascii="CordiaUPC" w:hAnsi="CordiaUPC" w:cs="CordiaUPC"/>
          <w:sz w:val="28"/>
        </w:rPr>
        <w:t xml:space="preserve"> </w:t>
      </w:r>
      <w:r w:rsidR="00977A3E" w:rsidRPr="00B67F92">
        <w:rPr>
          <w:rFonts w:ascii="CordiaUPC" w:hAnsi="CordiaUPC" w:cs="CordiaUPC"/>
          <w:sz w:val="28"/>
          <w:u w:val="dotted"/>
        </w:rPr>
        <w:tab/>
      </w:r>
      <w:r w:rsidR="00977A3E" w:rsidRPr="00B67F92">
        <w:rPr>
          <w:rFonts w:ascii="CordiaUPC" w:hAnsi="CordiaUPC" w:cs="CordiaUPC"/>
          <w:sz w:val="28"/>
          <w:u w:val="dotted"/>
          <w:cs/>
        </w:rPr>
        <w:tab/>
      </w:r>
      <w:r w:rsidR="00977A3E" w:rsidRPr="00B67F92">
        <w:rPr>
          <w:rFonts w:ascii="CordiaUPC" w:hAnsi="CordiaUPC" w:cs="CordiaUPC"/>
          <w:sz w:val="28"/>
          <w:u w:val="dotted"/>
          <w:cs/>
        </w:rPr>
        <w:tab/>
        <w:t xml:space="preserve">                 </w:t>
      </w:r>
      <w:r w:rsidR="00977A3E" w:rsidRPr="00B67F92">
        <w:rPr>
          <w:rFonts w:ascii="CordiaUPC" w:hAnsi="CordiaUPC" w:cs="CordiaUPC"/>
          <w:sz w:val="28"/>
          <w:u w:val="dotted"/>
          <w:cs/>
        </w:rPr>
        <w:tab/>
      </w:r>
    </w:p>
    <w:p w14:paraId="70D3E315" w14:textId="77777777" w:rsidR="00152394" w:rsidRPr="00B67F92" w:rsidRDefault="00152394" w:rsidP="00977A3E">
      <w:pPr>
        <w:tabs>
          <w:tab w:val="left" w:pos="709"/>
          <w:tab w:val="left" w:pos="851"/>
          <w:tab w:val="left" w:pos="6480"/>
        </w:tabs>
        <w:spacing w:after="0" w:line="240" w:lineRule="auto"/>
        <w:rPr>
          <w:rFonts w:ascii="CordiaUPC" w:hAnsi="CordiaUPC" w:cs="CordiaUPC"/>
          <w:sz w:val="28"/>
        </w:rPr>
      </w:pPr>
    </w:p>
    <w:p w14:paraId="0BBB92B8" w14:textId="77777777" w:rsidR="00977A3E" w:rsidRPr="00B67F92" w:rsidRDefault="00152394" w:rsidP="00977A3E">
      <w:pPr>
        <w:spacing w:after="0" w:line="240" w:lineRule="auto"/>
        <w:rPr>
          <w:rFonts w:ascii="CordiaUPC" w:hAnsi="CordiaUPC" w:cs="CordiaUPC"/>
          <w:sz w:val="28"/>
        </w:rPr>
      </w:pPr>
      <w:r w:rsidRPr="00B67F92">
        <w:rPr>
          <w:rFonts w:ascii="CordiaUPC" w:hAnsi="CordiaUPC" w:cs="CordiaUPC"/>
          <w:sz w:val="28"/>
        </w:rPr>
        <w:t>Telephone</w:t>
      </w:r>
      <w:r w:rsidR="00977A3E" w:rsidRPr="00B67F92">
        <w:rPr>
          <w:rFonts w:ascii="CordiaUPC" w:hAnsi="CordiaUPC" w:cs="CordiaUPC"/>
          <w:sz w:val="28"/>
          <w:cs/>
        </w:rPr>
        <w:t xml:space="preserve"> </w:t>
      </w:r>
      <w:r w:rsidR="00977A3E" w:rsidRPr="00B67F92">
        <w:rPr>
          <w:rFonts w:ascii="CordiaUPC" w:hAnsi="CordiaUPC" w:cs="CordiaUPC"/>
          <w:sz w:val="28"/>
          <w:u w:val="dotted"/>
          <w:cs/>
        </w:rPr>
        <w:tab/>
      </w:r>
      <w:r w:rsidR="00977A3E" w:rsidRPr="00B67F92">
        <w:rPr>
          <w:rFonts w:ascii="CordiaUPC" w:hAnsi="CordiaUPC" w:cs="CordiaUPC"/>
          <w:sz w:val="28"/>
          <w:u w:val="dotted"/>
          <w:cs/>
        </w:rPr>
        <w:tab/>
      </w:r>
      <w:r w:rsidR="00977A3E"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</w:rPr>
        <w:t>Mobile Pho</w:t>
      </w:r>
      <w:r w:rsidR="0040334E">
        <w:rPr>
          <w:rFonts w:ascii="CordiaUPC" w:hAnsi="CordiaUPC" w:cs="CordiaUPC"/>
          <w:sz w:val="28"/>
        </w:rPr>
        <w:t>n</w:t>
      </w:r>
      <w:r w:rsidRPr="00B67F92">
        <w:rPr>
          <w:rFonts w:ascii="CordiaUPC" w:hAnsi="CordiaUPC" w:cs="CordiaUPC"/>
          <w:sz w:val="28"/>
        </w:rPr>
        <w:t>e</w:t>
      </w:r>
      <w:r w:rsidR="00977A3E" w:rsidRPr="00B67F92">
        <w:rPr>
          <w:rFonts w:ascii="CordiaUPC" w:hAnsi="CordiaUPC" w:cs="CordiaUPC"/>
          <w:sz w:val="28"/>
          <w:u w:val="dotted"/>
          <w:cs/>
        </w:rPr>
        <w:tab/>
      </w:r>
      <w:r w:rsidR="00977A3E" w:rsidRPr="00B67F92">
        <w:rPr>
          <w:rFonts w:ascii="CordiaUPC" w:hAnsi="CordiaUPC" w:cs="CordiaUPC"/>
          <w:sz w:val="28"/>
          <w:u w:val="dotted"/>
          <w:cs/>
        </w:rPr>
        <w:tab/>
      </w:r>
      <w:r w:rsidR="00977A3E" w:rsidRPr="00B67F92">
        <w:rPr>
          <w:rFonts w:ascii="CordiaUPC" w:hAnsi="CordiaUPC" w:cs="CordiaUPC"/>
          <w:sz w:val="28"/>
          <w:u w:val="dotted"/>
          <w:cs/>
        </w:rPr>
        <w:tab/>
      </w:r>
      <w:r w:rsidR="00977A3E" w:rsidRPr="00B67F92">
        <w:rPr>
          <w:rFonts w:ascii="CordiaUPC" w:hAnsi="CordiaUPC" w:cs="CordiaUPC"/>
          <w:sz w:val="28"/>
        </w:rPr>
        <w:t xml:space="preserve">E-mail Address </w:t>
      </w:r>
      <w:r w:rsidR="00977A3E" w:rsidRPr="00B67F92">
        <w:rPr>
          <w:rFonts w:ascii="CordiaUPC" w:hAnsi="CordiaUPC" w:cs="CordiaUPC"/>
          <w:sz w:val="28"/>
          <w:u w:val="dotted"/>
        </w:rPr>
        <w:t xml:space="preserve"> </w:t>
      </w:r>
      <w:r w:rsidR="00977A3E" w:rsidRPr="00B67F92">
        <w:rPr>
          <w:rFonts w:ascii="CordiaUPC" w:hAnsi="CordiaUPC" w:cs="CordiaUPC"/>
          <w:sz w:val="28"/>
          <w:u w:val="dotted"/>
        </w:rPr>
        <w:tab/>
      </w:r>
      <w:r w:rsidR="00977A3E" w:rsidRPr="00B67F92">
        <w:rPr>
          <w:rFonts w:ascii="CordiaUPC" w:hAnsi="CordiaUPC" w:cs="CordiaUPC"/>
          <w:sz w:val="28"/>
          <w:u w:val="dotted"/>
        </w:rPr>
        <w:tab/>
      </w:r>
      <w:r w:rsidR="00977A3E" w:rsidRPr="00B67F92">
        <w:rPr>
          <w:rFonts w:ascii="CordiaUPC" w:hAnsi="CordiaUPC" w:cs="CordiaUPC"/>
          <w:sz w:val="28"/>
          <w:u w:val="dotted"/>
        </w:rPr>
        <w:tab/>
      </w:r>
    </w:p>
    <w:p w14:paraId="35F85A83" w14:textId="77777777" w:rsidR="00977A3E" w:rsidRPr="00B67F92" w:rsidRDefault="00152394" w:rsidP="00977A3E">
      <w:pPr>
        <w:tabs>
          <w:tab w:val="left" w:pos="709"/>
        </w:tabs>
        <w:spacing w:before="240" w:after="0" w:line="240" w:lineRule="auto"/>
        <w:ind w:hanging="11"/>
        <w:rPr>
          <w:rFonts w:ascii="CordiaUPC" w:hAnsi="CordiaUPC" w:cs="CordiaUPC"/>
          <w:sz w:val="28"/>
        </w:rPr>
      </w:pPr>
      <w:r w:rsidRPr="00B67F92">
        <w:rPr>
          <w:rFonts w:ascii="CordiaUPC" w:hAnsi="CordiaUPC" w:cs="CordiaUPC"/>
          <w:sz w:val="28"/>
        </w:rPr>
        <w:t>(</w:t>
      </w:r>
      <w:r w:rsidR="00977A3E" w:rsidRPr="00B67F92">
        <w:rPr>
          <w:rFonts w:ascii="CordiaUPC" w:hAnsi="CordiaUPC" w:cs="CordiaUPC"/>
          <w:sz w:val="28"/>
        </w:rPr>
        <w:t>2</w:t>
      </w:r>
      <w:r w:rsidRPr="00B67F92">
        <w:rPr>
          <w:rFonts w:ascii="CordiaUPC" w:hAnsi="CordiaUPC" w:cs="CordiaUPC"/>
          <w:sz w:val="28"/>
        </w:rPr>
        <w:t>)</w:t>
      </w:r>
      <w:r w:rsidR="00977A3E" w:rsidRPr="00B67F92">
        <w:rPr>
          <w:rFonts w:ascii="CordiaUPC" w:hAnsi="CordiaUPC" w:cs="CordiaUPC"/>
          <w:sz w:val="28"/>
          <w:cs/>
        </w:rPr>
        <w:t xml:space="preserve">  </w:t>
      </w:r>
      <w:r w:rsidRPr="00B67F92">
        <w:rPr>
          <w:rFonts w:ascii="CordiaUPC" w:hAnsi="CordiaUPC" w:cs="CordiaUPC"/>
          <w:sz w:val="28"/>
        </w:rPr>
        <w:t xml:space="preserve">Being shareholder of Ocean Glass Public Company Limited totally </w:t>
      </w:r>
      <w:r w:rsidR="00977A3E" w:rsidRPr="00B67F92">
        <w:rPr>
          <w:rFonts w:ascii="CordiaUPC" w:hAnsi="CordiaUPC" w:cs="CordiaUPC"/>
          <w:spacing w:val="-6"/>
          <w:sz w:val="28"/>
          <w:u w:val="dotted"/>
          <w:cs/>
        </w:rPr>
        <w:tab/>
        <w:t xml:space="preserve">     </w:t>
      </w:r>
      <w:r w:rsidRPr="00B67F92">
        <w:rPr>
          <w:rFonts w:ascii="CordiaUPC" w:hAnsi="CordiaUPC" w:cs="CordiaUPC"/>
          <w:spacing w:val="-6"/>
          <w:sz w:val="28"/>
          <w:u w:val="dotted"/>
        </w:rPr>
        <w:tab/>
      </w:r>
      <w:r w:rsidR="00977A3E" w:rsidRPr="00B67F92">
        <w:rPr>
          <w:rFonts w:ascii="CordiaUPC" w:hAnsi="CordiaUPC" w:cs="CordiaUPC"/>
          <w:spacing w:val="-6"/>
          <w:sz w:val="28"/>
          <w:u w:val="dotted"/>
          <w:cs/>
        </w:rPr>
        <w:t xml:space="preserve">                  </w:t>
      </w:r>
      <w:r w:rsidRPr="00B67F92">
        <w:rPr>
          <w:rFonts w:ascii="CordiaUPC" w:hAnsi="CordiaUPC" w:cs="CordiaUPC"/>
          <w:spacing w:val="-6"/>
          <w:sz w:val="28"/>
        </w:rPr>
        <w:t>shares</w:t>
      </w:r>
      <w:r w:rsidR="00977A3E" w:rsidRPr="00B67F92">
        <w:rPr>
          <w:rFonts w:ascii="CordiaUPC" w:hAnsi="CordiaUPC" w:cs="CordiaUPC"/>
          <w:spacing w:val="-6"/>
          <w:sz w:val="28"/>
          <w:cs/>
        </w:rPr>
        <w:t xml:space="preserve">                                                                    </w:t>
      </w:r>
    </w:p>
    <w:p w14:paraId="13B519E0" w14:textId="77777777" w:rsidR="00977A3E" w:rsidRPr="00B67F92" w:rsidRDefault="00152394" w:rsidP="00977A3E">
      <w:pPr>
        <w:spacing w:before="240" w:after="0" w:line="240" w:lineRule="auto"/>
        <w:rPr>
          <w:rFonts w:ascii="CordiaUPC" w:hAnsi="CordiaUPC" w:cs="CordiaUPC"/>
          <w:sz w:val="28"/>
        </w:rPr>
      </w:pPr>
      <w:r w:rsidRPr="00B67F92">
        <w:rPr>
          <w:rFonts w:ascii="CordiaUPC" w:hAnsi="CordiaUPC" w:cs="CordiaUPC"/>
          <w:sz w:val="28"/>
        </w:rPr>
        <w:t xml:space="preserve">(3) Inquiry </w:t>
      </w:r>
    </w:p>
    <w:p w14:paraId="25AE6864" w14:textId="77777777" w:rsidR="00977A3E" w:rsidRPr="00B67F92" w:rsidRDefault="00977A3E" w:rsidP="00977A3E">
      <w:pPr>
        <w:spacing w:after="0" w:line="240" w:lineRule="auto"/>
        <w:rPr>
          <w:rFonts w:ascii="CordiaUPC" w:hAnsi="CordiaUPC" w:cs="CordiaUPC"/>
          <w:sz w:val="28"/>
          <w:u w:val="dotted"/>
        </w:rPr>
      </w:pP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</w:p>
    <w:p w14:paraId="2EE778C8" w14:textId="77777777" w:rsidR="00152394" w:rsidRPr="00B67F92" w:rsidRDefault="00152394" w:rsidP="00977A3E">
      <w:pPr>
        <w:spacing w:after="0" w:line="240" w:lineRule="auto"/>
        <w:rPr>
          <w:rFonts w:ascii="CordiaUPC" w:hAnsi="CordiaUPC" w:cs="CordiaUPC"/>
          <w:sz w:val="28"/>
          <w:u w:val="dotted"/>
        </w:rPr>
      </w:pPr>
    </w:p>
    <w:p w14:paraId="011149D5" w14:textId="77777777" w:rsidR="00977A3E" w:rsidRPr="00B67F92" w:rsidRDefault="00977A3E" w:rsidP="00977A3E">
      <w:pPr>
        <w:spacing w:after="0" w:line="240" w:lineRule="auto"/>
        <w:rPr>
          <w:rFonts w:ascii="CordiaUPC" w:hAnsi="CordiaUPC" w:cs="CordiaUPC"/>
          <w:sz w:val="28"/>
          <w:u w:val="dotted"/>
        </w:rPr>
      </w:pP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</w:p>
    <w:p w14:paraId="0F4A1433" w14:textId="77777777" w:rsidR="00152394" w:rsidRPr="00B67F92" w:rsidRDefault="00152394" w:rsidP="00977A3E">
      <w:pPr>
        <w:spacing w:after="0" w:line="240" w:lineRule="auto"/>
        <w:rPr>
          <w:rFonts w:ascii="CordiaUPC" w:hAnsi="CordiaUPC" w:cs="CordiaUPC"/>
          <w:sz w:val="28"/>
          <w:u w:val="dotted"/>
        </w:rPr>
      </w:pPr>
    </w:p>
    <w:p w14:paraId="27F59543" w14:textId="77777777" w:rsidR="00977A3E" w:rsidRPr="00B67F92" w:rsidRDefault="00977A3E" w:rsidP="00977A3E">
      <w:pPr>
        <w:spacing w:after="0" w:line="240" w:lineRule="auto"/>
        <w:rPr>
          <w:rFonts w:ascii="CordiaUPC" w:hAnsi="CordiaUPC" w:cs="CordiaUPC"/>
          <w:sz w:val="28"/>
          <w:u w:val="dotted"/>
        </w:rPr>
      </w:pP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  <w:t xml:space="preserve"> </w:t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</w:p>
    <w:p w14:paraId="136BFB2E" w14:textId="77777777" w:rsidR="00152394" w:rsidRPr="00B67F92" w:rsidRDefault="00152394" w:rsidP="00977A3E">
      <w:pPr>
        <w:spacing w:after="0" w:line="240" w:lineRule="auto"/>
        <w:rPr>
          <w:rFonts w:ascii="CordiaUPC" w:hAnsi="CordiaUPC" w:cs="CordiaUPC"/>
          <w:sz w:val="28"/>
          <w:u w:val="dotted"/>
        </w:rPr>
      </w:pPr>
    </w:p>
    <w:p w14:paraId="308FC8A6" w14:textId="77777777" w:rsidR="00977A3E" w:rsidRPr="00B67F92" w:rsidRDefault="00977A3E" w:rsidP="00977A3E">
      <w:pPr>
        <w:spacing w:after="0" w:line="240" w:lineRule="auto"/>
        <w:rPr>
          <w:rFonts w:ascii="CordiaUPC" w:hAnsi="CordiaUPC" w:cs="CordiaUPC"/>
          <w:sz w:val="28"/>
          <w:u w:val="dotted"/>
        </w:rPr>
      </w:pP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</w:p>
    <w:p w14:paraId="17115B97" w14:textId="77777777" w:rsidR="00152394" w:rsidRPr="00B67F92" w:rsidRDefault="00152394" w:rsidP="00977A3E">
      <w:pPr>
        <w:spacing w:after="0" w:line="240" w:lineRule="auto"/>
        <w:rPr>
          <w:rFonts w:ascii="CordiaUPC" w:hAnsi="CordiaUPC" w:cs="CordiaUPC"/>
          <w:sz w:val="28"/>
          <w:u w:val="dotted"/>
        </w:rPr>
      </w:pPr>
    </w:p>
    <w:p w14:paraId="0FF3726F" w14:textId="77777777" w:rsidR="00977A3E" w:rsidRPr="00B67F92" w:rsidRDefault="00977A3E" w:rsidP="00977A3E">
      <w:pPr>
        <w:spacing w:after="0" w:line="240" w:lineRule="auto"/>
        <w:rPr>
          <w:rFonts w:ascii="CordiaUPC" w:hAnsi="CordiaUPC" w:cs="CordiaUPC"/>
          <w:sz w:val="28"/>
          <w:u w:val="dotted"/>
        </w:rPr>
      </w:pP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</w:p>
    <w:p w14:paraId="0979BB7F" w14:textId="77777777" w:rsidR="00152394" w:rsidRPr="00B67F92" w:rsidRDefault="00152394" w:rsidP="00977A3E">
      <w:pPr>
        <w:spacing w:after="0" w:line="240" w:lineRule="auto"/>
        <w:rPr>
          <w:rFonts w:ascii="CordiaUPC" w:hAnsi="CordiaUPC" w:cs="CordiaUPC"/>
          <w:sz w:val="28"/>
          <w:u w:val="dotted"/>
        </w:rPr>
      </w:pPr>
    </w:p>
    <w:p w14:paraId="1E1AA495" w14:textId="77777777" w:rsidR="00977A3E" w:rsidRPr="00B67F92" w:rsidRDefault="00977A3E" w:rsidP="00977A3E">
      <w:pPr>
        <w:spacing w:after="0" w:line="240" w:lineRule="auto"/>
        <w:rPr>
          <w:rFonts w:ascii="CordiaUPC" w:hAnsi="CordiaUPC" w:cs="CordiaUPC"/>
          <w:sz w:val="28"/>
          <w:u w:val="dotted"/>
        </w:rPr>
      </w:pP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  <w:r w:rsidRPr="00B67F92">
        <w:rPr>
          <w:rFonts w:ascii="CordiaUPC" w:hAnsi="CordiaUPC" w:cs="CordiaUPC"/>
          <w:sz w:val="28"/>
          <w:u w:val="dotted"/>
          <w:cs/>
        </w:rPr>
        <w:tab/>
      </w:r>
    </w:p>
    <w:p w14:paraId="7F28B51D" w14:textId="77777777" w:rsidR="00152394" w:rsidRPr="00B67F92" w:rsidRDefault="00152394" w:rsidP="00977A3E">
      <w:pPr>
        <w:spacing w:after="0" w:line="240" w:lineRule="auto"/>
        <w:rPr>
          <w:rFonts w:ascii="CordiaUPC" w:hAnsi="CordiaUPC" w:cs="CordiaUPC"/>
          <w:sz w:val="28"/>
          <w:u w:val="dotted"/>
        </w:rPr>
      </w:pPr>
    </w:p>
    <w:p w14:paraId="57B91EF2" w14:textId="77777777" w:rsidR="00977A3E" w:rsidRPr="00B67F92" w:rsidRDefault="00977A3E" w:rsidP="00977A3E">
      <w:pPr>
        <w:spacing w:before="240" w:line="380" w:lineRule="exact"/>
        <w:rPr>
          <w:rFonts w:ascii="CordiaUPC" w:hAnsi="CordiaUPC" w:cs="CordiaUPC"/>
          <w:sz w:val="28"/>
        </w:rPr>
      </w:pPr>
    </w:p>
    <w:p w14:paraId="73E50074" w14:textId="77777777" w:rsidR="00977A3E" w:rsidRPr="00B67F92" w:rsidRDefault="00152394" w:rsidP="00152394">
      <w:pPr>
        <w:spacing w:after="0" w:line="240" w:lineRule="auto"/>
        <w:ind w:left="3600"/>
        <w:rPr>
          <w:rFonts w:ascii="CordiaUPC" w:hAnsi="CordiaUPC" w:cs="CordiaUPC"/>
          <w:sz w:val="28"/>
        </w:rPr>
      </w:pPr>
      <w:r w:rsidRPr="00B67F92">
        <w:rPr>
          <w:rFonts w:ascii="CordiaUPC" w:hAnsi="CordiaUPC" w:cs="CordiaUPC"/>
          <w:sz w:val="28"/>
        </w:rPr>
        <w:t>Signature</w:t>
      </w:r>
      <w:r w:rsidR="00977A3E" w:rsidRPr="00B67F92">
        <w:rPr>
          <w:rFonts w:ascii="CordiaUPC" w:hAnsi="CordiaUPC" w:cs="CordiaUPC"/>
          <w:sz w:val="28"/>
          <w:cs/>
        </w:rPr>
        <w:t xml:space="preserve"> </w:t>
      </w:r>
      <w:r w:rsidR="00977A3E" w:rsidRPr="00B67F92">
        <w:rPr>
          <w:rFonts w:ascii="CordiaUPC" w:hAnsi="CordiaUPC" w:cs="CordiaUPC"/>
          <w:sz w:val="28"/>
          <w:u w:val="dotted"/>
          <w:cs/>
        </w:rPr>
        <w:tab/>
      </w:r>
      <w:r w:rsidR="00977A3E" w:rsidRPr="00B67F92">
        <w:rPr>
          <w:rFonts w:ascii="CordiaUPC" w:hAnsi="CordiaUPC" w:cs="CordiaUPC"/>
          <w:sz w:val="28"/>
          <w:u w:val="dotted"/>
          <w:cs/>
        </w:rPr>
        <w:tab/>
      </w:r>
      <w:r w:rsidR="00977A3E" w:rsidRPr="00B67F92">
        <w:rPr>
          <w:rFonts w:ascii="CordiaUPC" w:hAnsi="CordiaUPC" w:cs="CordiaUPC"/>
          <w:sz w:val="28"/>
          <w:u w:val="dotted"/>
          <w:cs/>
        </w:rPr>
        <w:tab/>
      </w:r>
      <w:r w:rsidR="00977A3E" w:rsidRPr="00B67F92">
        <w:rPr>
          <w:rFonts w:ascii="CordiaUPC" w:hAnsi="CordiaUPC" w:cs="CordiaUPC"/>
          <w:sz w:val="28"/>
          <w:u w:val="dotted"/>
          <w:cs/>
        </w:rPr>
        <w:tab/>
      </w:r>
      <w:r w:rsidR="00977A3E" w:rsidRPr="00B67F92">
        <w:rPr>
          <w:rFonts w:ascii="CordiaUPC" w:hAnsi="CordiaUPC" w:cs="CordiaUPC"/>
          <w:sz w:val="28"/>
          <w:u w:val="dotted"/>
          <w:cs/>
        </w:rPr>
        <w:tab/>
      </w:r>
      <w:r w:rsidR="00977A3E" w:rsidRPr="00B67F92">
        <w:rPr>
          <w:rFonts w:ascii="CordiaUPC" w:hAnsi="CordiaUPC" w:cs="CordiaUPC"/>
          <w:sz w:val="28"/>
          <w:cs/>
        </w:rPr>
        <w:t xml:space="preserve"> </w:t>
      </w:r>
      <w:r w:rsidRPr="00B67F92">
        <w:rPr>
          <w:rFonts w:ascii="CordiaUPC" w:hAnsi="CordiaUPC" w:cs="CordiaUPC"/>
          <w:sz w:val="28"/>
        </w:rPr>
        <w:t>Shareholder</w:t>
      </w:r>
    </w:p>
    <w:p w14:paraId="334F5A7A" w14:textId="77777777" w:rsidR="00977A3E" w:rsidRPr="00B67F92" w:rsidRDefault="00977A3E" w:rsidP="00977A3E">
      <w:pPr>
        <w:spacing w:after="0" w:line="240" w:lineRule="auto"/>
        <w:ind w:left="720"/>
        <w:rPr>
          <w:rFonts w:ascii="CordiaUPC" w:hAnsi="CordiaUPC" w:cs="CordiaUPC"/>
          <w:sz w:val="28"/>
        </w:rPr>
      </w:pPr>
      <w:r w:rsidRPr="00B67F92">
        <w:rPr>
          <w:rFonts w:ascii="CordiaUPC" w:hAnsi="CordiaUPC" w:cs="CordiaUPC"/>
          <w:sz w:val="28"/>
          <w:cs/>
        </w:rPr>
        <w:tab/>
      </w:r>
      <w:r w:rsidRPr="00B67F92">
        <w:rPr>
          <w:rFonts w:ascii="CordiaUPC" w:hAnsi="CordiaUPC" w:cs="CordiaUPC"/>
          <w:sz w:val="28"/>
          <w:cs/>
        </w:rPr>
        <w:tab/>
      </w:r>
      <w:r w:rsidRPr="00B67F92">
        <w:rPr>
          <w:rFonts w:ascii="CordiaUPC" w:hAnsi="CordiaUPC" w:cs="CordiaUPC"/>
          <w:sz w:val="28"/>
          <w:cs/>
        </w:rPr>
        <w:tab/>
      </w:r>
      <w:r w:rsidRPr="00B67F92">
        <w:rPr>
          <w:rFonts w:ascii="CordiaUPC" w:hAnsi="CordiaUPC" w:cs="CordiaUPC"/>
          <w:sz w:val="28"/>
          <w:cs/>
        </w:rPr>
        <w:tab/>
      </w:r>
      <w:r w:rsidRPr="00B67F92">
        <w:rPr>
          <w:rFonts w:ascii="CordiaUPC" w:hAnsi="CordiaUPC" w:cs="CordiaUPC"/>
          <w:sz w:val="28"/>
          <w:cs/>
        </w:rPr>
        <w:tab/>
      </w:r>
      <w:r w:rsidR="00152394" w:rsidRPr="00B67F92">
        <w:rPr>
          <w:rFonts w:ascii="CordiaUPC" w:hAnsi="CordiaUPC" w:cs="CordiaUPC"/>
          <w:sz w:val="28"/>
        </w:rPr>
        <w:t xml:space="preserve">   (                                                                    )</w:t>
      </w:r>
    </w:p>
    <w:p w14:paraId="064EC960" w14:textId="77777777" w:rsidR="00977A3E" w:rsidRPr="00B67F92" w:rsidRDefault="00152394" w:rsidP="00977A3E">
      <w:pPr>
        <w:spacing w:line="380" w:lineRule="exact"/>
        <w:ind w:left="3600" w:firstLine="720"/>
        <w:rPr>
          <w:rFonts w:ascii="CordiaUPC" w:hAnsi="CordiaUPC" w:cs="CordiaUPC"/>
          <w:sz w:val="28"/>
          <w:cs/>
        </w:rPr>
      </w:pPr>
      <w:r w:rsidRPr="00B67F92">
        <w:rPr>
          <w:rFonts w:ascii="CordiaUPC" w:hAnsi="CordiaUPC" w:cs="CordiaUPC"/>
          <w:sz w:val="28"/>
        </w:rPr>
        <w:t>Date</w:t>
      </w:r>
      <w:r w:rsidR="00977A3E" w:rsidRPr="00B67F92">
        <w:rPr>
          <w:rFonts w:ascii="CordiaUPC" w:hAnsi="CordiaUPC" w:cs="CordiaUPC"/>
          <w:sz w:val="28"/>
          <w:u w:val="dotted"/>
          <w:cs/>
        </w:rPr>
        <w:tab/>
      </w:r>
      <w:r w:rsidR="00977A3E" w:rsidRPr="00B67F92">
        <w:rPr>
          <w:rFonts w:ascii="CordiaUPC" w:hAnsi="CordiaUPC" w:cs="CordiaUPC"/>
          <w:sz w:val="28"/>
          <w:u w:val="dotted"/>
          <w:cs/>
        </w:rPr>
        <w:tab/>
      </w:r>
      <w:r w:rsidR="00977A3E" w:rsidRPr="00B67F92">
        <w:rPr>
          <w:rFonts w:ascii="CordiaUPC" w:hAnsi="CordiaUPC" w:cs="CordiaUPC"/>
          <w:sz w:val="28"/>
          <w:u w:val="dotted"/>
          <w:cs/>
        </w:rPr>
        <w:tab/>
      </w:r>
      <w:r w:rsidR="00977A3E" w:rsidRPr="00B67F92">
        <w:rPr>
          <w:rFonts w:ascii="CordiaUPC" w:hAnsi="CordiaUPC" w:cs="CordiaUPC"/>
          <w:sz w:val="28"/>
          <w:u w:val="dotted"/>
          <w:cs/>
        </w:rPr>
        <w:tab/>
      </w:r>
      <w:r w:rsidR="00977A3E" w:rsidRPr="00B67F92">
        <w:rPr>
          <w:rFonts w:ascii="CordiaUPC" w:hAnsi="CordiaUPC" w:cs="CordiaUPC"/>
          <w:sz w:val="28"/>
          <w:u w:val="dotted"/>
          <w:cs/>
        </w:rPr>
        <w:tab/>
      </w:r>
    </w:p>
    <w:p w14:paraId="17900D31" w14:textId="77777777" w:rsidR="00977A3E" w:rsidRPr="00B67F92" w:rsidRDefault="00977A3E" w:rsidP="003B7558">
      <w:pPr>
        <w:spacing w:after="0" w:line="240" w:lineRule="auto"/>
        <w:jc w:val="center"/>
        <w:rPr>
          <w:rFonts w:ascii="CordiaUPC" w:hAnsi="CordiaUPC" w:cs="CordiaUPC"/>
          <w:b/>
          <w:bCs/>
          <w:sz w:val="28"/>
        </w:rPr>
      </w:pPr>
    </w:p>
    <w:p w14:paraId="0C56D5D0" w14:textId="77777777" w:rsidR="00977A3E" w:rsidRPr="00B67F92" w:rsidRDefault="00977A3E" w:rsidP="003B7558">
      <w:pPr>
        <w:spacing w:after="0" w:line="240" w:lineRule="auto"/>
        <w:jc w:val="center"/>
        <w:rPr>
          <w:rFonts w:ascii="CordiaUPC" w:hAnsi="CordiaUPC" w:cs="CordiaUPC"/>
          <w:b/>
          <w:bCs/>
          <w:sz w:val="28"/>
        </w:rPr>
      </w:pPr>
    </w:p>
    <w:sectPr w:rsidR="00977A3E" w:rsidRPr="00B67F92" w:rsidSect="00152394">
      <w:headerReference w:type="default" r:id="rId9"/>
      <w:pgSz w:w="11906" w:h="16838"/>
      <w:pgMar w:top="1890" w:right="1196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560E3" w14:textId="77777777" w:rsidR="00977A3E" w:rsidRDefault="00977A3E" w:rsidP="00977A3E">
      <w:pPr>
        <w:spacing w:after="0" w:line="240" w:lineRule="auto"/>
      </w:pPr>
      <w:r>
        <w:separator/>
      </w:r>
    </w:p>
  </w:endnote>
  <w:endnote w:type="continuationSeparator" w:id="0">
    <w:p w14:paraId="25A4CB42" w14:textId="77777777" w:rsidR="00977A3E" w:rsidRDefault="00977A3E" w:rsidP="0097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54B33" w14:textId="77777777" w:rsidR="00977A3E" w:rsidRDefault="00977A3E" w:rsidP="00977A3E">
      <w:pPr>
        <w:spacing w:after="0" w:line="240" w:lineRule="auto"/>
      </w:pPr>
      <w:r>
        <w:separator/>
      </w:r>
    </w:p>
  </w:footnote>
  <w:footnote w:type="continuationSeparator" w:id="0">
    <w:p w14:paraId="7B7CD881" w14:textId="77777777" w:rsidR="00977A3E" w:rsidRDefault="00977A3E" w:rsidP="00977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4B96C" w14:textId="77777777" w:rsidR="00977A3E" w:rsidRDefault="00977A3E" w:rsidP="00977A3E">
    <w:pPr>
      <w:pStyle w:val="Header"/>
    </w:pPr>
    <w:r>
      <w:rPr>
        <w:noProof/>
      </w:rPr>
      <w:drawing>
        <wp:inline distT="0" distB="0" distL="0" distR="0" wp14:anchorId="32CF8B7F" wp14:editId="5F274D31">
          <wp:extent cx="1047750" cy="466725"/>
          <wp:effectExtent l="0" t="0" r="0" b="0"/>
          <wp:docPr id="1" name="Picture 1" descr="logo_Ocean2_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cean2_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A6A48" w14:textId="77777777" w:rsidR="00977A3E" w:rsidRDefault="00977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4B63"/>
    <w:multiLevelType w:val="hybridMultilevel"/>
    <w:tmpl w:val="39062636"/>
    <w:lvl w:ilvl="0" w:tplc="E9D4F8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B2AE1"/>
    <w:multiLevelType w:val="hybridMultilevel"/>
    <w:tmpl w:val="7452E1FA"/>
    <w:lvl w:ilvl="0" w:tplc="747E7650">
      <w:start w:val="1"/>
      <w:numFmt w:val="decimal"/>
      <w:lvlText w:val="%1."/>
      <w:lvlJc w:val="left"/>
      <w:pPr>
        <w:ind w:left="615" w:hanging="570"/>
      </w:pPr>
      <w:rPr>
        <w:rFonts w:hint="default"/>
      </w:rPr>
    </w:lvl>
    <w:lvl w:ilvl="1" w:tplc="F3B4C566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B7958AB"/>
    <w:multiLevelType w:val="multilevel"/>
    <w:tmpl w:val="57782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416C7E"/>
    <w:multiLevelType w:val="hybridMultilevel"/>
    <w:tmpl w:val="B5646122"/>
    <w:lvl w:ilvl="0" w:tplc="16CAC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046296">
    <w:abstractNumId w:val="1"/>
  </w:num>
  <w:num w:numId="2" w16cid:durableId="1889950362">
    <w:abstractNumId w:val="2"/>
  </w:num>
  <w:num w:numId="3" w16cid:durableId="683289214">
    <w:abstractNumId w:val="3"/>
  </w:num>
  <w:num w:numId="4" w16cid:durableId="18625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534"/>
    <w:rsid w:val="0008119E"/>
    <w:rsid w:val="000872FF"/>
    <w:rsid w:val="00152394"/>
    <w:rsid w:val="00257E16"/>
    <w:rsid w:val="002A3FB1"/>
    <w:rsid w:val="0036096E"/>
    <w:rsid w:val="003B7558"/>
    <w:rsid w:val="003F5802"/>
    <w:rsid w:val="0040334E"/>
    <w:rsid w:val="004A536F"/>
    <w:rsid w:val="004F538B"/>
    <w:rsid w:val="004F7908"/>
    <w:rsid w:val="00510A6D"/>
    <w:rsid w:val="005C2DA0"/>
    <w:rsid w:val="005C618C"/>
    <w:rsid w:val="005C6EB3"/>
    <w:rsid w:val="005D19B7"/>
    <w:rsid w:val="006A60E7"/>
    <w:rsid w:val="006F28D4"/>
    <w:rsid w:val="0078062D"/>
    <w:rsid w:val="007E5699"/>
    <w:rsid w:val="008A5DE4"/>
    <w:rsid w:val="008B3747"/>
    <w:rsid w:val="008D6534"/>
    <w:rsid w:val="008F3C28"/>
    <w:rsid w:val="00977A3E"/>
    <w:rsid w:val="009D3C82"/>
    <w:rsid w:val="00A414E1"/>
    <w:rsid w:val="00AA3E27"/>
    <w:rsid w:val="00AE3522"/>
    <w:rsid w:val="00B51C58"/>
    <w:rsid w:val="00B67F92"/>
    <w:rsid w:val="00C9413D"/>
    <w:rsid w:val="00D507A0"/>
    <w:rsid w:val="00D61174"/>
    <w:rsid w:val="00DC19D5"/>
    <w:rsid w:val="00DC1AFF"/>
    <w:rsid w:val="00E127FE"/>
    <w:rsid w:val="00E23BC9"/>
    <w:rsid w:val="00EA7471"/>
    <w:rsid w:val="00EC739B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1008"/>
  <w15:docId w15:val="{CB7266C2-006E-4A4A-9BC8-AD46AEAE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908"/>
  </w:style>
  <w:style w:type="paragraph" w:styleId="Heading1">
    <w:name w:val="heading 1"/>
    <w:basedOn w:val="Normal"/>
    <w:next w:val="Normal"/>
    <w:link w:val="Heading1Char"/>
    <w:qFormat/>
    <w:rsid w:val="004F7908"/>
    <w:pPr>
      <w:keepNext/>
      <w:tabs>
        <w:tab w:val="left" w:pos="720"/>
        <w:tab w:val="center" w:pos="5760"/>
      </w:tabs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9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7908"/>
    <w:rPr>
      <w:rFonts w:ascii="Angsana New" w:eastAsia="Cordia New" w:hAnsi="Angsana New" w:cs="Angsan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9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79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D6534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65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6534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65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6534"/>
    <w:rPr>
      <w:rFonts w:ascii="Arial" w:eastAsia="Times New Roman" w:hAnsi="Arial" w:cs="Cordia New"/>
      <w:vanish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B51C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A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dingleft10">
    <w:name w:val="paddingleft10"/>
    <w:basedOn w:val="Normal"/>
    <w:rsid w:val="004A536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bold">
    <w:name w:val="bold"/>
    <w:basedOn w:val="DefaultParagraphFont"/>
    <w:rsid w:val="005C6EB3"/>
  </w:style>
  <w:style w:type="paragraph" w:styleId="Header">
    <w:name w:val="header"/>
    <w:basedOn w:val="Normal"/>
    <w:link w:val="HeaderChar"/>
    <w:unhideWhenUsed/>
    <w:rsid w:val="00977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7A3E"/>
  </w:style>
  <w:style w:type="paragraph" w:styleId="Footer">
    <w:name w:val="footer"/>
    <w:basedOn w:val="Normal"/>
    <w:link w:val="FooterChar"/>
    <w:uiPriority w:val="99"/>
    <w:unhideWhenUsed/>
    <w:rsid w:val="00977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A3E"/>
  </w:style>
  <w:style w:type="paragraph" w:styleId="BalloonText">
    <w:name w:val="Balloon Text"/>
    <w:basedOn w:val="Normal"/>
    <w:link w:val="BalloonTextChar"/>
    <w:uiPriority w:val="99"/>
    <w:semiHidden/>
    <w:unhideWhenUsed/>
    <w:rsid w:val="00977A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A3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002">
              <w:marLeft w:val="0"/>
              <w:marRight w:val="0"/>
              <w:marTop w:val="0"/>
              <w:marBottom w:val="0"/>
              <w:divBdr>
                <w:top w:val="single" w:sz="2" w:space="8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617982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8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@oceangla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FC52A-4E2D-4ECF-956F-4A2AA050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Glass Public Company Limited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rakdee</dc:creator>
  <cp:keywords/>
  <dc:description/>
  <cp:lastModifiedBy>Rakdee Pakdeechumpol</cp:lastModifiedBy>
  <cp:revision>21</cp:revision>
  <cp:lastPrinted>2023-09-26T07:44:00Z</cp:lastPrinted>
  <dcterms:created xsi:type="dcterms:W3CDTF">2014-09-03T03:26:00Z</dcterms:created>
  <dcterms:modified xsi:type="dcterms:W3CDTF">2024-12-23T08:43:00Z</dcterms:modified>
</cp:coreProperties>
</file>